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45" w:rsidRDefault="00994345" w:rsidP="00994345">
      <w:pPr>
        <w:jc w:val="center"/>
        <w:rPr>
          <w:rFonts w:eastAsia="Times New Roman"/>
          <w:color w:val="000000"/>
          <w:sz w:val="20"/>
          <w:szCs w:val="20"/>
        </w:rPr>
      </w:pPr>
      <w:r>
        <w:rPr>
          <w:rFonts w:ascii="Liberation Serif" w:eastAsia="Times New Roman" w:hAnsi="Liberation Serif"/>
          <w:b/>
          <w:bCs/>
          <w:color w:val="000000"/>
          <w:sz w:val="28"/>
          <w:szCs w:val="28"/>
        </w:rPr>
        <w:t xml:space="preserve">HECA </w:t>
      </w:r>
      <w:proofErr w:type="spellStart"/>
      <w:r>
        <w:rPr>
          <w:rFonts w:ascii="Liberation Serif" w:eastAsia="Times New Roman" w:hAnsi="Liberation Serif"/>
          <w:b/>
          <w:bCs/>
          <w:color w:val="000000"/>
          <w:sz w:val="28"/>
          <w:szCs w:val="28"/>
        </w:rPr>
        <w:t>Seminar</w:t>
      </w:r>
      <w:proofErr w:type="spellEnd"/>
    </w:p>
    <w:p w:rsidR="00994345" w:rsidRPr="00994345" w:rsidRDefault="00994345" w:rsidP="00994345">
      <w:pPr>
        <w:jc w:val="center"/>
        <w:rPr>
          <w:rFonts w:ascii="Tahoma" w:eastAsia="Times New Roman" w:hAnsi="Tahoma" w:cs="Tahoma"/>
          <w:color w:val="000000"/>
          <w:sz w:val="20"/>
          <w:szCs w:val="20"/>
          <w:lang w:val="en-GB"/>
        </w:rPr>
      </w:pPr>
      <w:r w:rsidRPr="00994345">
        <w:rPr>
          <w:rFonts w:ascii="Liberation Serif" w:eastAsia="Times New Roman" w:hAnsi="Liberation Serif"/>
          <w:color w:val="000000"/>
          <w:lang w:val="en-GB"/>
        </w:rPr>
        <w:t>(High Energy, Cosmology and Astro-particle physics)</w:t>
      </w:r>
    </w:p>
    <w:p w:rsidR="00994345" w:rsidRDefault="00994345" w:rsidP="00994345">
      <w:pPr>
        <w:jc w:val="center"/>
        <w:rPr>
          <w:rFonts w:ascii="Tahoma" w:eastAsia="Times New Roman" w:hAnsi="Tahoma" w:cs="Tahoma"/>
          <w:color w:val="000000"/>
          <w:sz w:val="20"/>
          <w:szCs w:val="20"/>
        </w:rPr>
      </w:pPr>
      <w:r>
        <w:rPr>
          <w:rFonts w:ascii="Liberation Serif" w:eastAsia="Times New Roman" w:hAnsi="Liberation Serif"/>
          <w:color w:val="000000"/>
          <w:sz w:val="28"/>
          <w:szCs w:val="28"/>
        </w:rPr>
        <w:fldChar w:fldCharType="begin"/>
      </w:r>
      <w:r>
        <w:rPr>
          <w:rFonts w:ascii="Liberation Serif" w:eastAsia="Times New Roman" w:hAnsi="Liberation Serif"/>
          <w:color w:val="000000"/>
          <w:sz w:val="28"/>
          <w:szCs w:val="28"/>
        </w:rPr>
        <w:instrText xml:space="preserve"> HYPERLINK "http://heca.vlbsm.pl" \t "_blank" </w:instrText>
      </w:r>
      <w:r>
        <w:rPr>
          <w:rFonts w:ascii="Liberation Serif" w:eastAsia="Times New Roman" w:hAnsi="Liberation Serif"/>
          <w:color w:val="000000"/>
          <w:sz w:val="28"/>
          <w:szCs w:val="28"/>
        </w:rPr>
        <w:fldChar w:fldCharType="separate"/>
      </w:r>
      <w:r>
        <w:rPr>
          <w:rStyle w:val="Hipercze"/>
          <w:rFonts w:ascii="Liberation Serif" w:eastAsia="Times New Roman" w:hAnsi="Liberation Serif"/>
          <w:sz w:val="20"/>
          <w:szCs w:val="20"/>
        </w:rPr>
        <w:t>HECA web-</w:t>
      </w:r>
      <w:proofErr w:type="spellStart"/>
      <w:r>
        <w:rPr>
          <w:rStyle w:val="Hipercze"/>
          <w:rFonts w:ascii="Liberation Serif" w:eastAsia="Times New Roman" w:hAnsi="Liberation Serif"/>
          <w:sz w:val="20"/>
          <w:szCs w:val="20"/>
        </w:rPr>
        <w:t>page</w:t>
      </w:r>
      <w:proofErr w:type="spellEnd"/>
      <w:r>
        <w:rPr>
          <w:rFonts w:ascii="Liberation Serif" w:eastAsia="Times New Roman" w:hAnsi="Liberation Serif"/>
          <w:color w:val="000000"/>
          <w:sz w:val="28"/>
          <w:szCs w:val="28"/>
        </w:rPr>
        <w:fldChar w:fldCharType="end"/>
      </w:r>
    </w:p>
    <w:p w:rsidR="00994345" w:rsidRDefault="00994345" w:rsidP="00994345">
      <w:pPr>
        <w:jc w:val="center"/>
        <w:rPr>
          <w:rFonts w:ascii="Tahoma" w:eastAsia="Times New Roman" w:hAnsi="Tahoma" w:cs="Tahoma"/>
          <w:color w:val="000000"/>
          <w:sz w:val="20"/>
          <w:szCs w:val="20"/>
        </w:rPr>
      </w:pPr>
    </w:p>
    <w:p w:rsidR="00994345" w:rsidRPr="00994345" w:rsidRDefault="00994345" w:rsidP="00994345">
      <w:pPr>
        <w:jc w:val="center"/>
        <w:rPr>
          <w:rFonts w:ascii="Tahoma" w:eastAsia="Times New Roman" w:hAnsi="Tahoma" w:cs="Tahoma"/>
          <w:color w:val="000000"/>
          <w:sz w:val="20"/>
          <w:szCs w:val="20"/>
          <w:lang w:val="en-GB"/>
        </w:rPr>
      </w:pPr>
      <w:r w:rsidRPr="00994345">
        <w:rPr>
          <w:rFonts w:ascii="Liberation Serif" w:eastAsia="Times New Roman" w:hAnsi="Liberation Serif"/>
          <w:b/>
          <w:bCs/>
          <w:color w:val="000000"/>
          <w:sz w:val="28"/>
          <w:szCs w:val="28"/>
          <w:lang w:val="en-GB"/>
        </w:rPr>
        <w:t xml:space="preserve">  </w:t>
      </w:r>
      <w:r w:rsidRPr="00994345">
        <w:rPr>
          <w:rFonts w:ascii="Nimbus Roman No9 L" w:eastAsia="Times New Roman" w:hAnsi="Nimbus Roman No9 L"/>
          <w:color w:val="000000"/>
          <w:sz w:val="28"/>
          <w:szCs w:val="28"/>
          <w:lang w:val="en-GB"/>
        </w:rPr>
        <w:t>Tuesday 03.03.2020, h 11:15</w:t>
      </w:r>
      <w:r w:rsidRPr="00994345">
        <w:rPr>
          <w:rFonts w:ascii="Nimbus Roman No9 L" w:eastAsia="Times New Roman" w:hAnsi="Nimbus Roman No9 L"/>
          <w:color w:val="000000"/>
          <w:sz w:val="28"/>
          <w:szCs w:val="28"/>
          <w:lang w:val="en-GB"/>
        </w:rPr>
        <w:br/>
        <w:t>Pasteura 5, room B2.38 (Faculty of Physics)</w:t>
      </w:r>
    </w:p>
    <w:p w:rsidR="00994345" w:rsidRPr="00994345" w:rsidRDefault="00994345" w:rsidP="00994345">
      <w:pPr>
        <w:rPr>
          <w:rFonts w:ascii="Tahoma" w:eastAsia="Times New Roman" w:hAnsi="Tahoma" w:cs="Tahoma"/>
          <w:color w:val="000000"/>
          <w:sz w:val="20"/>
          <w:szCs w:val="20"/>
          <w:lang w:val="en-GB"/>
        </w:rPr>
      </w:pPr>
      <w:r w:rsidRPr="00994345">
        <w:rPr>
          <w:rFonts w:eastAsia="Times New Roman"/>
          <w:color w:val="000000"/>
          <w:lang w:val="en-GB"/>
        </w:rPr>
        <w:t> </w:t>
      </w:r>
    </w:p>
    <w:p w:rsidR="00994345" w:rsidRPr="00994345" w:rsidRDefault="00994345" w:rsidP="00994345">
      <w:pPr>
        <w:jc w:val="center"/>
        <w:rPr>
          <w:rFonts w:ascii="Tahoma" w:eastAsia="Times New Roman" w:hAnsi="Tahoma" w:cs="Tahoma"/>
          <w:color w:val="000000"/>
          <w:sz w:val="20"/>
          <w:szCs w:val="20"/>
          <w:lang w:val="en-GB"/>
        </w:rPr>
      </w:pPr>
      <w:r w:rsidRPr="00994345">
        <w:rPr>
          <w:rFonts w:ascii="Liberation Serif" w:eastAsia="Times New Roman" w:hAnsi="Liberation Serif"/>
          <w:b/>
          <w:bCs/>
          <w:color w:val="000000"/>
          <w:sz w:val="28"/>
          <w:szCs w:val="28"/>
          <w:lang w:val="en-GB"/>
        </w:rPr>
        <w:t>Marco Fedele</w:t>
      </w:r>
    </w:p>
    <w:p w:rsidR="00994345" w:rsidRPr="00994345" w:rsidRDefault="00994345" w:rsidP="00994345">
      <w:pPr>
        <w:jc w:val="center"/>
        <w:rPr>
          <w:rFonts w:ascii="Tahoma" w:eastAsia="Times New Roman" w:hAnsi="Tahoma" w:cs="Tahoma"/>
          <w:color w:val="000000"/>
          <w:sz w:val="20"/>
          <w:szCs w:val="20"/>
          <w:lang w:val="en-GB"/>
        </w:rPr>
      </w:pPr>
      <w:r w:rsidRPr="00994345">
        <w:rPr>
          <w:rFonts w:ascii="Liberation Serif" w:eastAsia="Times New Roman" w:hAnsi="Liberation Serif" w:cs="Tahoma"/>
          <w:color w:val="000000"/>
          <w:lang w:val="en-GB"/>
        </w:rPr>
        <w:t>Universitat de Barcelona</w:t>
      </w:r>
    </w:p>
    <w:p w:rsidR="00994345" w:rsidRPr="00994345" w:rsidRDefault="00994345" w:rsidP="00994345">
      <w:pPr>
        <w:jc w:val="center"/>
        <w:rPr>
          <w:rFonts w:ascii="Tahoma" w:eastAsia="Times New Roman" w:hAnsi="Tahoma" w:cs="Tahoma"/>
          <w:color w:val="000000"/>
          <w:sz w:val="20"/>
          <w:szCs w:val="20"/>
          <w:lang w:val="en-GB"/>
        </w:rPr>
      </w:pPr>
    </w:p>
    <w:p w:rsidR="00994345" w:rsidRPr="00994345" w:rsidRDefault="00994345" w:rsidP="00994345">
      <w:pPr>
        <w:jc w:val="center"/>
        <w:rPr>
          <w:rFonts w:ascii="Tahoma" w:eastAsia="Times New Roman" w:hAnsi="Tahoma" w:cs="Tahoma"/>
          <w:color w:val="000000"/>
          <w:sz w:val="20"/>
          <w:szCs w:val="20"/>
          <w:lang w:val="en-GB"/>
        </w:rPr>
      </w:pPr>
      <w:r w:rsidRPr="00994345">
        <w:rPr>
          <w:rFonts w:ascii="Liberation Serif" w:eastAsia="Times New Roman" w:hAnsi="Liberation Serif" w:cs="Tahoma"/>
          <w:b/>
          <w:bCs/>
          <w:color w:val="000000"/>
          <w:sz w:val="36"/>
          <w:szCs w:val="36"/>
          <w:lang w:val="en-GB"/>
        </w:rPr>
        <w:t>The status of b to s anomalies before Moriond 2020</w:t>
      </w:r>
    </w:p>
    <w:p w:rsidR="00994345" w:rsidRPr="00994345" w:rsidRDefault="00994345" w:rsidP="00994345">
      <w:pPr>
        <w:jc w:val="center"/>
        <w:rPr>
          <w:rFonts w:ascii="Tahoma" w:eastAsia="Times New Roman" w:hAnsi="Tahoma" w:cs="Tahoma"/>
          <w:color w:val="000000"/>
          <w:sz w:val="20"/>
          <w:szCs w:val="20"/>
          <w:lang w:val="en-GB"/>
        </w:rPr>
      </w:pPr>
    </w:p>
    <w:p w:rsidR="00994345" w:rsidRPr="00994345" w:rsidRDefault="00994345" w:rsidP="00994345">
      <w:pPr>
        <w:jc w:val="center"/>
        <w:rPr>
          <w:rFonts w:eastAsia="Times New Roman"/>
          <w:color w:val="000000"/>
          <w:lang w:val="en-GB"/>
        </w:rPr>
      </w:pPr>
      <w:r w:rsidRPr="00994345">
        <w:rPr>
          <w:rFonts w:ascii="Liberation Serif" w:eastAsia="Times New Roman" w:hAnsi="Liberation Serif"/>
          <w:color w:val="000000"/>
          <w:sz w:val="27"/>
          <w:szCs w:val="27"/>
          <w:lang w:val="en-GB"/>
        </w:rPr>
        <w:t>Abstract</w:t>
      </w:r>
    </w:p>
    <w:p w:rsidR="00994345" w:rsidRPr="00994345" w:rsidRDefault="00994345" w:rsidP="00994345">
      <w:pPr>
        <w:jc w:val="center"/>
        <w:rPr>
          <w:rFonts w:eastAsia="Times New Roman"/>
          <w:color w:val="000000"/>
          <w:lang w:val="en-GB"/>
        </w:rPr>
      </w:pPr>
    </w:p>
    <w:p w:rsidR="00994345" w:rsidRPr="00994345" w:rsidRDefault="00994345" w:rsidP="00994345">
      <w:pPr>
        <w:jc w:val="both"/>
        <w:rPr>
          <w:rFonts w:eastAsia="Times New Roman"/>
          <w:color w:val="000000"/>
          <w:lang w:val="en-GB"/>
        </w:rPr>
      </w:pPr>
      <w:r w:rsidRPr="00994345">
        <w:rPr>
          <w:rFonts w:ascii="Liberation Serif" w:eastAsia="Times New Roman" w:hAnsi="Liberation Serif"/>
          <w:color w:val="000000"/>
          <w:sz w:val="27"/>
          <w:szCs w:val="27"/>
          <w:lang w:val="en-GB"/>
        </w:rPr>
        <w:t xml:space="preserve">Flavour Changing Neutral Currents (FCNC) are an excellent probe for the search of New Physics. Therefore, LHCb has put a particular care in the study of B decays mediated by FCNC. Tensions between present data and Standard Model predictions have been found in some of these channels, hinting at a possible violation of Lepton Flavour Universality. I will review the status of these tensions after the results presented last year at Moriond 2019, assessing with particular care the theoretical cleanness of the observables displaying such tensions. Then, I'll discuss the possible explanations for such a pattern of anomalies both within and beyond the Standard Model, employing a model independent EFT framework. Finally, I'll review a possible loop model capable to address such anomalies. </w:t>
      </w:r>
    </w:p>
    <w:p w:rsidR="00994345" w:rsidRPr="00994345" w:rsidRDefault="00994345" w:rsidP="00994345">
      <w:pPr>
        <w:jc w:val="both"/>
        <w:rPr>
          <w:rFonts w:eastAsia="Times New Roman"/>
          <w:color w:val="000000"/>
          <w:lang w:val="en-GB"/>
        </w:rPr>
      </w:pPr>
    </w:p>
    <w:p w:rsidR="00994345" w:rsidRDefault="00994345" w:rsidP="00994345">
      <w:pPr>
        <w:jc w:val="both"/>
        <w:rPr>
          <w:rFonts w:eastAsia="Times New Roman"/>
          <w:color w:val="000000"/>
        </w:rPr>
      </w:pPr>
      <w:r>
        <w:rPr>
          <w:rFonts w:ascii="Liberation Serif" w:eastAsia="Times New Roman" w:hAnsi="Liberation Serif"/>
          <w:color w:val="000000"/>
        </w:rPr>
        <w:t xml:space="preserve">Best </w:t>
      </w:r>
      <w:proofErr w:type="spellStart"/>
      <w:r>
        <w:rPr>
          <w:rFonts w:ascii="Liberation Serif" w:eastAsia="Times New Roman" w:hAnsi="Liberation Serif"/>
          <w:color w:val="000000"/>
        </w:rPr>
        <w:t>regards</w:t>
      </w:r>
      <w:proofErr w:type="spellEnd"/>
      <w:r>
        <w:rPr>
          <w:rFonts w:ascii="Liberation Serif" w:eastAsia="Times New Roman" w:hAnsi="Liberation Serif"/>
          <w:color w:val="000000"/>
        </w:rPr>
        <w:t>,</w:t>
      </w:r>
    </w:p>
    <w:p w:rsidR="00994345" w:rsidRDefault="00994345" w:rsidP="00994345">
      <w:pPr>
        <w:jc w:val="both"/>
        <w:rPr>
          <w:rFonts w:eastAsia="Times New Roman"/>
          <w:color w:val="000000"/>
        </w:rPr>
      </w:pPr>
    </w:p>
    <w:p w:rsidR="00994345" w:rsidRDefault="00994345" w:rsidP="00994345">
      <w:pPr>
        <w:jc w:val="both"/>
        <w:rPr>
          <w:rFonts w:eastAsia="Times New Roman"/>
          <w:color w:val="000000"/>
        </w:rPr>
      </w:pPr>
      <w:r>
        <w:rPr>
          <w:rFonts w:ascii="Liberation Serif" w:eastAsia="Times New Roman" w:hAnsi="Liberation Serif"/>
          <w:color w:val="000000"/>
        </w:rPr>
        <w:t>Andrzej Hryczuk</w:t>
      </w:r>
    </w:p>
    <w:p w:rsidR="00994345" w:rsidRDefault="00994345" w:rsidP="00994345">
      <w:pPr>
        <w:jc w:val="both"/>
        <w:rPr>
          <w:rFonts w:eastAsia="Times New Roman"/>
          <w:color w:val="000000"/>
        </w:rPr>
      </w:pPr>
      <w:r>
        <w:rPr>
          <w:rFonts w:ascii="Liberation Serif" w:eastAsia="Times New Roman" w:hAnsi="Liberation Serif"/>
          <w:color w:val="000000"/>
        </w:rPr>
        <w:t>Kamila Kowalska</w:t>
      </w:r>
    </w:p>
    <w:p w:rsidR="00994345" w:rsidRDefault="00994345" w:rsidP="00994345">
      <w:pPr>
        <w:jc w:val="both"/>
        <w:rPr>
          <w:rFonts w:eastAsia="Times New Roman"/>
          <w:color w:val="000000"/>
        </w:rPr>
      </w:pPr>
      <w:proofErr w:type="spellStart"/>
      <w:r>
        <w:rPr>
          <w:rFonts w:ascii="Liberation Serif" w:eastAsia="Times New Roman" w:hAnsi="Liberation Serif"/>
          <w:color w:val="000000"/>
        </w:rPr>
        <w:t>Kazuki</w:t>
      </w:r>
      <w:proofErr w:type="spellEnd"/>
      <w:r>
        <w:rPr>
          <w:rFonts w:ascii="Liberation Serif" w:eastAsia="Times New Roman" w:hAnsi="Liberation Serif"/>
          <w:color w:val="000000"/>
        </w:rPr>
        <w:t xml:space="preserve"> </w:t>
      </w:r>
      <w:proofErr w:type="spellStart"/>
      <w:r>
        <w:rPr>
          <w:rFonts w:ascii="Liberation Serif" w:eastAsia="Times New Roman" w:hAnsi="Liberation Serif"/>
          <w:color w:val="000000"/>
        </w:rPr>
        <w:t>Sakurai</w:t>
      </w:r>
      <w:proofErr w:type="spellEnd"/>
    </w:p>
    <w:p w:rsidR="00994345" w:rsidRDefault="00994345" w:rsidP="00994345">
      <w:pPr>
        <w:jc w:val="both"/>
        <w:rPr>
          <w:rFonts w:eastAsia="Times New Roman"/>
          <w:color w:val="000000"/>
        </w:rPr>
      </w:pPr>
      <w:r>
        <w:rPr>
          <w:rFonts w:ascii="Liberation Serif" w:eastAsia="Times New Roman" w:hAnsi="Liberation Serif"/>
          <w:color w:val="000000"/>
        </w:rPr>
        <w:t xml:space="preserve">Enrico Maria </w:t>
      </w:r>
      <w:proofErr w:type="spellStart"/>
      <w:r>
        <w:rPr>
          <w:rFonts w:ascii="Liberation Serif" w:eastAsia="Times New Roman" w:hAnsi="Liberation Serif"/>
          <w:color w:val="000000"/>
        </w:rPr>
        <w:t>Sessolo</w:t>
      </w:r>
      <w:proofErr w:type="spellEnd"/>
    </w:p>
    <w:p w:rsidR="00994345" w:rsidRDefault="00994345" w:rsidP="00994345">
      <w:pPr>
        <w:jc w:val="both"/>
        <w:rPr>
          <w:rFonts w:eastAsia="Times New Roman"/>
          <w:color w:val="000000"/>
        </w:rPr>
      </w:pPr>
      <w:r>
        <w:rPr>
          <w:rFonts w:ascii="Liberation Serif" w:eastAsia="Times New Roman" w:hAnsi="Liberation Serif"/>
          <w:color w:val="000000"/>
        </w:rPr>
        <w:t xml:space="preserve">Krzysztof </w:t>
      </w:r>
      <w:proofErr w:type="spellStart"/>
      <w:r>
        <w:rPr>
          <w:rFonts w:ascii="Liberation Serif" w:eastAsia="Times New Roman" w:hAnsi="Liberation Serif"/>
          <w:color w:val="000000"/>
        </w:rPr>
        <w:t>Turzyński</w:t>
      </w:r>
      <w:proofErr w:type="spellEnd"/>
    </w:p>
    <w:p w:rsidR="007865E4" w:rsidRDefault="00994345">
      <w:bookmarkStart w:id="0" w:name="_GoBack"/>
      <w:bookmarkEnd w:id="0"/>
    </w:p>
    <w:sectPr w:rsidR="00786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45"/>
    <w:rsid w:val="00216DCF"/>
    <w:rsid w:val="007D61A6"/>
    <w:rsid w:val="009943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4345"/>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943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4345"/>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94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1032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Turlej Agnieszka</dc:creator>
  <cp:lastModifiedBy>Turlej Agnieszka</cp:lastModifiedBy>
  <cp:revision>1</cp:revision>
  <dcterms:created xsi:type="dcterms:W3CDTF">2020-03-02T08:10:00Z</dcterms:created>
  <dcterms:modified xsi:type="dcterms:W3CDTF">2020-03-02T08:11:00Z</dcterms:modified>
</cp:coreProperties>
</file>