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A6" w:rsidRDefault="007177A6">
      <w:pPr>
        <w:pStyle w:val="Standard"/>
        <w:jc w:val="center"/>
        <w:rPr>
          <w:b/>
          <w:bCs/>
          <w:sz w:val="32"/>
          <w:szCs w:val="32"/>
        </w:rPr>
      </w:pPr>
      <w:bookmarkStart w:id="0" w:name="_GoBack"/>
      <w:bookmarkEnd w:id="0"/>
    </w:p>
    <w:p w:rsidR="007177A6" w:rsidRDefault="00093246">
      <w:pPr>
        <w:pStyle w:val="Standard"/>
        <w:jc w:val="center"/>
        <w:rPr>
          <w:b/>
          <w:bCs/>
          <w:sz w:val="32"/>
          <w:szCs w:val="32"/>
        </w:rPr>
      </w:pPr>
      <w:r>
        <w:rPr>
          <w:b/>
          <w:bCs/>
          <w:sz w:val="32"/>
          <w:szCs w:val="32"/>
        </w:rPr>
        <w:t>Seminarium Astrofizyczne</w:t>
      </w:r>
    </w:p>
    <w:p w:rsidR="007177A6" w:rsidRDefault="007177A6">
      <w:pPr>
        <w:pStyle w:val="Standard"/>
        <w:jc w:val="center"/>
        <w:rPr>
          <w:b/>
          <w:bCs/>
          <w:sz w:val="12"/>
          <w:szCs w:val="12"/>
        </w:rPr>
      </w:pPr>
    </w:p>
    <w:p w:rsidR="007177A6" w:rsidRDefault="00093246">
      <w:pPr>
        <w:pStyle w:val="Standard"/>
        <w:jc w:val="center"/>
        <w:rPr>
          <w:sz w:val="32"/>
          <w:szCs w:val="32"/>
        </w:rPr>
      </w:pPr>
      <w:r>
        <w:rPr>
          <w:sz w:val="32"/>
          <w:szCs w:val="32"/>
        </w:rPr>
        <w:t xml:space="preserve">wtorek 18.04.2023 godz. </w:t>
      </w:r>
      <w:r>
        <w:rPr>
          <w:sz w:val="32"/>
          <w:szCs w:val="32"/>
        </w:rPr>
        <w:t>12:30</w:t>
      </w:r>
    </w:p>
    <w:p w:rsidR="007177A6" w:rsidRDefault="00093246">
      <w:pPr>
        <w:pStyle w:val="Standard"/>
        <w:jc w:val="center"/>
        <w:rPr>
          <w:b/>
          <w:bCs/>
          <w:color w:val="800000"/>
          <w:sz w:val="32"/>
          <w:szCs w:val="32"/>
        </w:rPr>
      </w:pPr>
      <w:r>
        <w:rPr>
          <w:b/>
          <w:bCs/>
          <w:color w:val="800000"/>
          <w:sz w:val="32"/>
          <w:szCs w:val="32"/>
        </w:rPr>
        <w:t>remote seminar</w:t>
      </w:r>
    </w:p>
    <w:p w:rsidR="007177A6" w:rsidRDefault="007177A6">
      <w:pPr>
        <w:pStyle w:val="Standard"/>
        <w:jc w:val="center"/>
        <w:rPr>
          <w:sz w:val="20"/>
          <w:szCs w:val="20"/>
        </w:rPr>
      </w:pPr>
    </w:p>
    <w:p w:rsidR="007177A6" w:rsidRDefault="007177A6">
      <w:pPr>
        <w:pStyle w:val="Standard"/>
        <w:jc w:val="center"/>
        <w:rPr>
          <w:sz w:val="20"/>
          <w:szCs w:val="20"/>
        </w:rPr>
      </w:pPr>
    </w:p>
    <w:p w:rsidR="007177A6" w:rsidRDefault="00093246">
      <w:pPr>
        <w:pStyle w:val="Standard"/>
        <w:jc w:val="center"/>
        <w:rPr>
          <w:color w:val="0E71EB"/>
          <w:sz w:val="28"/>
          <w:szCs w:val="28"/>
        </w:rPr>
      </w:pPr>
      <w:r>
        <w:rPr>
          <w:color w:val="0E71EB"/>
          <w:sz w:val="28"/>
          <w:szCs w:val="28"/>
        </w:rPr>
        <w:t>https://www.gotomeet.me/NCBJmeetings/seminarium-astrofizyczne</w:t>
      </w:r>
    </w:p>
    <w:p w:rsidR="007177A6" w:rsidRDefault="00093246">
      <w:pPr>
        <w:pStyle w:val="Standard"/>
        <w:jc w:val="center"/>
        <w:rPr>
          <w:sz w:val="28"/>
        </w:rPr>
      </w:pPr>
      <w:r>
        <w:rPr>
          <w:color w:val="000000"/>
          <w:sz w:val="28"/>
          <w:szCs w:val="28"/>
        </w:rPr>
        <w:t xml:space="preserve">ID </w:t>
      </w:r>
      <w:r>
        <w:rPr>
          <w:sz w:val="28"/>
        </w:rPr>
        <w:t xml:space="preserve">349-387-373     </w:t>
      </w:r>
      <w:r>
        <w:rPr>
          <w:sz w:val="28"/>
          <w:szCs w:val="28"/>
        </w:rPr>
        <w:t>Password: AstroSemi</w:t>
      </w:r>
    </w:p>
    <w:p w:rsidR="007177A6" w:rsidRDefault="007177A6">
      <w:pPr>
        <w:pStyle w:val="Standard"/>
        <w:jc w:val="center"/>
        <w:rPr>
          <w:b/>
          <w:bCs/>
          <w:sz w:val="12"/>
          <w:szCs w:val="12"/>
        </w:rPr>
      </w:pPr>
    </w:p>
    <w:p w:rsidR="007177A6" w:rsidRDefault="007177A6">
      <w:pPr>
        <w:pStyle w:val="Standard"/>
        <w:jc w:val="center"/>
        <w:rPr>
          <w:b/>
          <w:bCs/>
          <w:sz w:val="14"/>
          <w:szCs w:val="14"/>
        </w:rPr>
      </w:pPr>
    </w:p>
    <w:p w:rsidR="007177A6" w:rsidRDefault="007177A6">
      <w:pPr>
        <w:pStyle w:val="Standard"/>
        <w:jc w:val="center"/>
        <w:rPr>
          <w:b/>
          <w:bCs/>
          <w:sz w:val="14"/>
          <w:szCs w:val="14"/>
        </w:rPr>
      </w:pPr>
    </w:p>
    <w:p w:rsidR="007177A6" w:rsidRDefault="007177A6">
      <w:pPr>
        <w:pStyle w:val="Standard"/>
        <w:jc w:val="center"/>
        <w:rPr>
          <w:b/>
          <w:bCs/>
          <w:sz w:val="14"/>
          <w:szCs w:val="14"/>
        </w:rPr>
      </w:pPr>
    </w:p>
    <w:p w:rsidR="007177A6" w:rsidRDefault="00093246">
      <w:pPr>
        <w:pStyle w:val="Standard"/>
        <w:jc w:val="center"/>
        <w:rPr>
          <w:b/>
          <w:bCs/>
          <w:sz w:val="32"/>
          <w:szCs w:val="32"/>
        </w:rPr>
      </w:pPr>
      <w:r>
        <w:rPr>
          <w:b/>
          <w:bCs/>
          <w:sz w:val="32"/>
          <w:szCs w:val="32"/>
        </w:rPr>
        <w:t>Azadeh Fattahi</w:t>
      </w:r>
    </w:p>
    <w:p w:rsidR="007177A6" w:rsidRDefault="007177A6">
      <w:pPr>
        <w:pStyle w:val="Standard"/>
        <w:jc w:val="center"/>
        <w:rPr>
          <w:b/>
          <w:bCs/>
          <w:sz w:val="12"/>
          <w:szCs w:val="12"/>
        </w:rPr>
      </w:pPr>
    </w:p>
    <w:p w:rsidR="007177A6" w:rsidRDefault="00093246">
      <w:pPr>
        <w:pStyle w:val="Standard"/>
        <w:spacing w:line="360" w:lineRule="auto"/>
        <w:jc w:val="center"/>
        <w:rPr>
          <w:sz w:val="22"/>
          <w:szCs w:val="22"/>
          <w:lang w:val="en-US"/>
        </w:rPr>
      </w:pPr>
      <w:r>
        <w:rPr>
          <w:sz w:val="22"/>
          <w:szCs w:val="22"/>
          <w:lang w:val="en-US"/>
        </w:rPr>
        <w:t>(Institute for Computational Cosmology Physics Department; Durham University; UK)</w:t>
      </w:r>
    </w:p>
    <w:p w:rsidR="007177A6" w:rsidRDefault="007177A6">
      <w:pPr>
        <w:pStyle w:val="Standard"/>
        <w:jc w:val="center"/>
      </w:pPr>
    </w:p>
    <w:p w:rsidR="007177A6" w:rsidRDefault="00093246">
      <w:pPr>
        <w:pStyle w:val="Textbody"/>
        <w:spacing w:line="360" w:lineRule="auto"/>
        <w:jc w:val="center"/>
        <w:rPr>
          <w:rFonts w:cs="Times New Roman"/>
          <w:b/>
          <w:bCs/>
          <w:color w:val="000000"/>
          <w:sz w:val="32"/>
          <w:szCs w:val="32"/>
          <w:lang w:val="en-US"/>
        </w:rPr>
      </w:pPr>
      <w:r>
        <w:rPr>
          <w:rFonts w:cs="Times New Roman"/>
          <w:b/>
          <w:bCs/>
          <w:color w:val="000000"/>
          <w:sz w:val="32"/>
          <w:szCs w:val="32"/>
          <w:lang w:val="en-US"/>
        </w:rPr>
        <w:t>Dwarf galaxies in cosmological simulations of galaxy formation</w:t>
      </w:r>
    </w:p>
    <w:p w:rsidR="007177A6" w:rsidRDefault="00093246">
      <w:pPr>
        <w:pStyle w:val="Standard"/>
        <w:jc w:val="both"/>
        <w:rPr>
          <w:sz w:val="28"/>
          <w:szCs w:val="28"/>
        </w:rPr>
      </w:pPr>
      <w:r>
        <w:rPr>
          <w:sz w:val="28"/>
          <w:szCs w:val="28"/>
        </w:rPr>
        <w:t xml:space="preserve">Dwarf galaxies are the lowest mass galaxies in the Universe but they are key laboratories for </w:t>
      </w:r>
      <w:r>
        <w:rPr>
          <w:sz w:val="28"/>
          <w:szCs w:val="28"/>
        </w:rPr>
        <w:t>understanding galaxy formation processes, since their properties are sensitive to how these processes are in play. Moreover they are strong probes for cosmology and dark matter properties. There are long standing debates in the literature on whether the ob</w:t>
      </w:r>
      <w:r>
        <w:rPr>
          <w:sz w:val="28"/>
          <w:szCs w:val="28"/>
        </w:rPr>
        <w:t xml:space="preserve">served properties of dwarf galaxies are consistent with the predictions of the standard model of cosmology. In particular, their predicted </w:t>
      </w:r>
      <w:r>
        <w:rPr>
          <w:sz w:val="28"/>
          <w:szCs w:val="28"/>
        </w:rPr>
        <w:lastRenderedPageBreak/>
        <w:t>number, spatial distribution and internal structure have historically been at odds with observations. In this seminar</w:t>
      </w:r>
      <w:r>
        <w:rPr>
          <w:sz w:val="28"/>
          <w:szCs w:val="28"/>
        </w:rPr>
        <w:t>, I will go over the key challenges of understanding dwarf galaxies in the cosmological context of galaxy formation. I will discuss how some the historical “tensions” have been (or can be) addressed in recent cosmological simulations that include complex p</w:t>
      </w:r>
      <w:r>
        <w:rPr>
          <w:sz w:val="28"/>
          <w:szCs w:val="28"/>
        </w:rPr>
        <w:t>hysics of galaxy formation.</w:t>
      </w:r>
    </w:p>
    <w:p w:rsidR="007177A6" w:rsidRDefault="007177A6">
      <w:pPr>
        <w:pStyle w:val="Standard"/>
        <w:jc w:val="both"/>
        <w:rPr>
          <w:sz w:val="28"/>
          <w:szCs w:val="28"/>
        </w:rPr>
      </w:pPr>
    </w:p>
    <w:p w:rsidR="007177A6" w:rsidRDefault="00093246">
      <w:pPr>
        <w:pStyle w:val="Standard"/>
        <w:jc w:val="both"/>
        <w:rPr>
          <w:rFonts w:ascii="Nimbus Roman" w:hAnsi="Nimbus Roman"/>
          <w:sz w:val="28"/>
          <w:szCs w:val="28"/>
        </w:rPr>
      </w:pPr>
      <w:r>
        <w:rPr>
          <w:rFonts w:ascii="Nimbus Roman" w:hAnsi="Nimbus Roman"/>
          <w:sz w:val="28"/>
          <w:szCs w:val="28"/>
        </w:rPr>
        <w:t xml:space="preserve">     </w:t>
      </w:r>
      <w:r>
        <w:rPr>
          <w:sz w:val="28"/>
          <w:szCs w:val="28"/>
        </w:rPr>
        <w:t>Serdecznie zapraszam,</w:t>
      </w:r>
    </w:p>
    <w:p w:rsidR="007177A6" w:rsidRDefault="00093246">
      <w:pPr>
        <w:pStyle w:val="Standard"/>
        <w:rPr>
          <w:sz w:val="28"/>
          <w:szCs w:val="28"/>
        </w:rPr>
      </w:pPr>
      <w:r>
        <w:rPr>
          <w:sz w:val="28"/>
          <w:szCs w:val="28"/>
          <w:lang w:val="pl-PL"/>
        </w:rPr>
        <w:t xml:space="preserve">               </w:t>
      </w:r>
      <w:r>
        <w:rPr>
          <w:sz w:val="28"/>
          <w:szCs w:val="28"/>
          <w:lang w:val="en-US"/>
        </w:rPr>
        <w:t>Agnieszka Majczyna</w:t>
      </w:r>
    </w:p>
    <w:sectPr w:rsidR="007177A6">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46" w:rsidRDefault="00093246">
      <w:r>
        <w:separator/>
      </w:r>
    </w:p>
  </w:endnote>
  <w:endnote w:type="continuationSeparator" w:id="0">
    <w:p w:rsidR="00093246" w:rsidRDefault="0009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46" w:rsidRDefault="00093246">
      <w:r>
        <w:rPr>
          <w:color w:val="000000"/>
        </w:rPr>
        <w:separator/>
      </w:r>
    </w:p>
  </w:footnote>
  <w:footnote w:type="continuationSeparator" w:id="0">
    <w:p w:rsidR="00093246" w:rsidRDefault="0009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177A6"/>
    <w:rsid w:val="00093246"/>
    <w:rsid w:val="003410B8"/>
    <w:rsid w:val="0071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1B3E3209-523A-4A25-A887-BF7B9CB1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1109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2023-04-13T13:28:00Z</dcterms:created>
  <dcterms:modified xsi:type="dcterms:W3CDTF">2023-04-13T13:28:00Z</dcterms:modified>
</cp:coreProperties>
</file>