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AF" w:rsidRDefault="00C227AF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227AF" w:rsidRDefault="00C227AF">
      <w:pPr>
        <w:pStyle w:val="Standard"/>
        <w:jc w:val="center"/>
        <w:rPr>
          <w:b/>
          <w:bCs/>
          <w:sz w:val="28"/>
          <w:szCs w:val="28"/>
        </w:rPr>
      </w:pPr>
    </w:p>
    <w:p w:rsidR="00C227AF" w:rsidRDefault="0097436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Seminarium Astrofizyczne</w:t>
      </w:r>
    </w:p>
    <w:p w:rsidR="00C227AF" w:rsidRDefault="00C227AF">
      <w:pPr>
        <w:pStyle w:val="Standard"/>
        <w:jc w:val="center"/>
        <w:rPr>
          <w:b/>
          <w:bCs/>
          <w:sz w:val="12"/>
          <w:szCs w:val="12"/>
        </w:rPr>
      </w:pPr>
    </w:p>
    <w:p w:rsidR="00C227AF" w:rsidRDefault="00974368">
      <w:pPr>
        <w:pStyle w:val="Standard"/>
        <w:jc w:val="center"/>
      </w:pPr>
      <w:r>
        <w:t>wtorek 17.05.2022</w:t>
      </w:r>
      <w:r>
        <w:t xml:space="preserve"> godz. </w:t>
      </w:r>
      <w:r>
        <w:rPr>
          <w:color w:val="000000"/>
        </w:rPr>
        <w:t>12:30</w:t>
      </w:r>
    </w:p>
    <w:p w:rsidR="00C227AF" w:rsidRDefault="00974368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  <w:r>
        <w:rPr>
          <w:rFonts w:ascii="Nimbus Roman No9 L" w:hAnsi="Nimbus Roman No9 L"/>
          <w:color w:val="000000"/>
        </w:rPr>
        <w:t>ul. Pasteura 7;</w:t>
      </w:r>
      <w:r>
        <w:rPr>
          <w:rFonts w:ascii="Nimbus Roman No9 L" w:hAnsi="Nimbus Roman No9 L"/>
          <w:b/>
          <w:bCs/>
          <w:color w:val="FF0000"/>
        </w:rPr>
        <w:t xml:space="preserve"> </w:t>
      </w:r>
      <w:r>
        <w:rPr>
          <w:rFonts w:ascii="Nimbus Roman No9 L" w:hAnsi="Nimbus Roman No9 L"/>
          <w:color w:val="000000"/>
        </w:rPr>
        <w:t>sala</w:t>
      </w:r>
      <w:r>
        <w:rPr>
          <w:rFonts w:ascii="Nimbus Roman No9 L" w:hAnsi="Nimbus Roman No9 L"/>
        </w:rPr>
        <w:t xml:space="preserve"> 404</w:t>
      </w:r>
    </w:p>
    <w:p w:rsidR="00C227AF" w:rsidRDefault="00C227AF">
      <w:pPr>
        <w:pStyle w:val="Standard"/>
        <w:jc w:val="center"/>
        <w:rPr>
          <w:rFonts w:ascii="Nimbus Roman No9 L" w:hAnsi="Nimbus Roman No9 L"/>
          <w:sz w:val="22"/>
          <w:szCs w:val="22"/>
        </w:rPr>
      </w:pPr>
    </w:p>
    <w:p w:rsidR="00C227AF" w:rsidRDefault="00974368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  <w:r>
        <w:rPr>
          <w:rFonts w:ascii="Nimbus Roman No9 L" w:hAnsi="Nimbus Roman No9 L"/>
        </w:rPr>
        <w:t>transmited also on line</w:t>
      </w:r>
    </w:p>
    <w:p w:rsidR="00C227AF" w:rsidRDefault="00974368">
      <w:pPr>
        <w:pStyle w:val="Standard"/>
        <w:jc w:val="center"/>
        <w:rPr>
          <w:color w:val="0E71EB"/>
        </w:rPr>
      </w:pPr>
      <w:r>
        <w:rPr>
          <w:color w:val="0E71EB"/>
        </w:rPr>
        <w:t>https://www.gotomeet.me/NCBJmeetings/seminarium-astrofizyczne</w:t>
      </w:r>
    </w:p>
    <w:p w:rsidR="00C227AF" w:rsidRDefault="00974368">
      <w:pPr>
        <w:pStyle w:val="Standard"/>
        <w:jc w:val="center"/>
      </w:pPr>
      <w:r>
        <w:t>Password: AstroSemi</w:t>
      </w:r>
    </w:p>
    <w:p w:rsidR="00C227AF" w:rsidRDefault="00C227AF">
      <w:pPr>
        <w:pStyle w:val="Standard"/>
        <w:jc w:val="center"/>
      </w:pPr>
    </w:p>
    <w:p w:rsidR="00C227AF" w:rsidRDefault="00C227AF">
      <w:pPr>
        <w:pStyle w:val="Standard"/>
        <w:jc w:val="center"/>
        <w:rPr>
          <w:sz w:val="16"/>
          <w:szCs w:val="16"/>
        </w:rPr>
      </w:pPr>
    </w:p>
    <w:p w:rsidR="00C227AF" w:rsidRDefault="00C227AF">
      <w:pPr>
        <w:pStyle w:val="Standard"/>
        <w:jc w:val="center"/>
        <w:rPr>
          <w:b/>
          <w:bCs/>
          <w:sz w:val="20"/>
        </w:rPr>
      </w:pPr>
    </w:p>
    <w:p w:rsidR="00C227AF" w:rsidRDefault="00974368">
      <w:pPr>
        <w:pStyle w:val="Standard"/>
        <w:jc w:val="center"/>
        <w:rPr>
          <w:b/>
          <w:bCs/>
          <w:sz w:val="28"/>
          <w:szCs w:val="28"/>
        </w:rPr>
      </w:pPr>
      <w:bookmarkStart w:id="1" w:name="spnFrom"/>
      <w:bookmarkEnd w:id="1"/>
      <w:r>
        <w:rPr>
          <w:b/>
          <w:bCs/>
          <w:sz w:val="28"/>
          <w:szCs w:val="28"/>
        </w:rPr>
        <w:t>Gayathri Gururajan</w:t>
      </w:r>
    </w:p>
    <w:p w:rsidR="00C227AF" w:rsidRDefault="00C227AF">
      <w:pPr>
        <w:pStyle w:val="Standard"/>
        <w:jc w:val="center"/>
        <w:rPr>
          <w:b/>
          <w:bCs/>
          <w:sz w:val="12"/>
          <w:szCs w:val="12"/>
        </w:rPr>
      </w:pPr>
    </w:p>
    <w:p w:rsidR="00C227AF" w:rsidRDefault="00974368">
      <w:pPr>
        <w:pStyle w:val="Standard"/>
        <w:jc w:val="center"/>
      </w:pPr>
      <w:r>
        <w:rPr>
          <w:sz w:val="20"/>
          <w:szCs w:val="20"/>
          <w:lang w:val="en-US"/>
        </w:rPr>
        <w:t>(Laboratoire d'Astrophysique de Marseille, Aix-Marseille Universite)</w:t>
      </w:r>
    </w:p>
    <w:p w:rsidR="00C227AF" w:rsidRDefault="00C227AF">
      <w:pPr>
        <w:pStyle w:val="Standard"/>
        <w:jc w:val="center"/>
        <w:rPr>
          <w:color w:val="000000"/>
          <w:sz w:val="20"/>
          <w:szCs w:val="20"/>
          <w:lang w:val="en-GB"/>
        </w:rPr>
      </w:pPr>
    </w:p>
    <w:p w:rsidR="00C227AF" w:rsidRDefault="00C227AF">
      <w:pPr>
        <w:pStyle w:val="Textbody"/>
      </w:pPr>
    </w:p>
    <w:p w:rsidR="00C227AF" w:rsidRDefault="0097436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Spectral imaging </w:t>
      </w:r>
      <w:r>
        <w:rPr>
          <w:b/>
          <w:bCs/>
          <w:sz w:val="28"/>
          <w:szCs w:val="28"/>
        </w:rPr>
        <w:t>of [CI], CO and dust continuum of lensed DSFGs with ALMA</w:t>
      </w:r>
    </w:p>
    <w:p w:rsidR="00C227AF" w:rsidRDefault="00C227AF">
      <w:pPr>
        <w:pStyle w:val="Textbody"/>
        <w:jc w:val="center"/>
        <w:rPr>
          <w:b/>
          <w:bCs/>
          <w:sz w:val="28"/>
          <w:szCs w:val="28"/>
        </w:rPr>
      </w:pPr>
    </w:p>
    <w:p w:rsidR="00C227AF" w:rsidRDefault="00974368">
      <w:pPr>
        <w:pStyle w:val="Textbody"/>
        <w:jc w:val="both"/>
        <w:rPr>
          <w:lang w:val="en-US"/>
        </w:rPr>
      </w:pPr>
      <w:r>
        <w:rPr>
          <w:lang w:val="en-US"/>
        </w:rPr>
        <w:t xml:space="preserve">High-redshift dusty star-forming galaxies with very high star formation rates (500 -- 3000 Msun/yr) are key to understanding the formation of the most extreme galaxies in the early Universe. </w:t>
      </w:r>
      <w:r>
        <w:rPr>
          <w:lang w:val="en-US"/>
        </w:rPr>
        <w:t>Characterising the gas reservoir of these systems can reveal the driving factor behind the high star formation. Using molecular gas tracers such as, high-J CO lines, neutral carbon lines, and the dust continuum, we can estimate the gas density and radiatio</w:t>
      </w:r>
      <w:r>
        <w:rPr>
          <w:lang w:val="en-US"/>
        </w:rPr>
        <w:t xml:space="preserve">n field intensity in </w:t>
      </w:r>
      <w:r>
        <w:rPr>
          <w:lang w:val="en-US"/>
        </w:rPr>
        <w:lastRenderedPageBreak/>
        <w:t>their interstellar media. We first study a sample of 30 [CI]-selected DSFGs to understand their ISM. We also compare the different tracers to understand their effectiveness and agreeability with each other. In the second part of the ta</w:t>
      </w:r>
      <w:r>
        <w:rPr>
          <w:lang w:val="en-US"/>
        </w:rPr>
        <w:t xml:space="preserve">lk, we </w:t>
      </w:r>
      <w:r>
        <w:rPr>
          <w:lang w:val="en-US"/>
        </w:rPr>
        <w:br/>
      </w:r>
      <w:r>
        <w:rPr>
          <w:lang w:val="en-US"/>
        </w:rPr>
        <w:t>present high resolution (~0.4") observations of CO(7-6), [CI](2-1), and dust continuum of three lensed galaxies from the South pole telescope - sub-millimetre galaxies (SPT-SMG) sample at z~3 with the Atacama Large Millimetre/submillimetre Array. O</w:t>
      </w:r>
      <w:r>
        <w:rPr>
          <w:lang w:val="en-US"/>
        </w:rPr>
        <w:t>ur sources have high intrinsic star formation rates (&gt;850 Msun/yr) and rather short depletion timescales (&lt;100 Myr). Based on the L[CI](2-1)/LCO(7-6) and L[CI](2-1)/LIR ratios, our galaxy sample has similar radiation field intensities and gas densities com</w:t>
      </w:r>
      <w:r>
        <w:rPr>
          <w:lang w:val="en-US"/>
        </w:rPr>
        <w:t xml:space="preserve">pared to other submillimetre galaxies. We performed visibility-based lens modelling on these objects to reconstruct the kinematics in the source plane. We find that the cold gas masses of the </w:t>
      </w:r>
      <w:r>
        <w:rPr>
          <w:lang w:val="en-US"/>
        </w:rPr>
        <w:br/>
      </w:r>
      <w:r>
        <w:rPr>
          <w:lang w:val="en-US"/>
        </w:rPr>
        <w:t>sources are compatible with simple dynamical mass estimates usi</w:t>
      </w:r>
      <w:r>
        <w:rPr>
          <w:lang w:val="en-US"/>
        </w:rPr>
        <w:t>ng ULIRG-like values of the CO-H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conversion factor alphaCO, but not Milky Way-like values. We find diverse source kinematics in our sample: SPT0103-45 and SPT2147-50 are likely rotating disks, while SPT2357-51 is possibly a major merger. The analysis pres</w:t>
      </w:r>
      <w:r>
        <w:rPr>
          <w:lang w:val="en-US"/>
        </w:rPr>
        <w:t>ented in the paper could be extended to a larger sample to determine better statistics of morphologies and interstellar medium properties of high-z dusty star-forming galaxies.</w:t>
      </w:r>
      <w:r>
        <w:rPr>
          <w:lang w:val="en-US"/>
        </w:rPr>
        <w:br/>
      </w:r>
    </w:p>
    <w:p w:rsidR="00C227AF" w:rsidRDefault="00C227AF">
      <w:pPr>
        <w:pStyle w:val="Standard"/>
        <w:rPr>
          <w:lang w:val="en-US"/>
        </w:rPr>
      </w:pPr>
    </w:p>
    <w:p w:rsidR="00C227AF" w:rsidRDefault="00974368">
      <w:pPr>
        <w:pStyle w:val="Textbody"/>
        <w:jc w:val="both"/>
      </w:pPr>
      <w:r>
        <w:tab/>
        <w:t>Serdecznie zapraszam,</w:t>
      </w:r>
    </w:p>
    <w:p w:rsidR="00C227AF" w:rsidRDefault="00974368">
      <w:pPr>
        <w:pStyle w:val="Textbody"/>
        <w:jc w:val="both"/>
      </w:pPr>
      <w:r>
        <w:t xml:space="preserve">               </w:t>
      </w:r>
      <w:r>
        <w:rPr>
          <w:lang w:val="en-US"/>
        </w:rPr>
        <w:t>Agnieszka Majczyna</w:t>
      </w:r>
    </w:p>
    <w:sectPr w:rsidR="00C227A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68" w:rsidRDefault="00974368">
      <w:r>
        <w:separator/>
      </w:r>
    </w:p>
  </w:endnote>
  <w:endnote w:type="continuationSeparator" w:id="0">
    <w:p w:rsidR="00974368" w:rsidRDefault="009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charset w:val="00"/>
    <w:family w:val="auto"/>
    <w:pitch w:val="variable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68" w:rsidRDefault="00974368">
      <w:r>
        <w:rPr>
          <w:color w:val="000000"/>
        </w:rPr>
        <w:ptab w:relativeTo="margin" w:alignment="center" w:leader="none"/>
      </w:r>
    </w:p>
  </w:footnote>
  <w:footnote w:type="continuationSeparator" w:id="0">
    <w:p w:rsidR="00974368" w:rsidRDefault="0097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227AF"/>
    <w:rsid w:val="00817B4E"/>
    <w:rsid w:val="00974368"/>
    <w:rsid w:val="00C2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0A2E6F1-83EF-4177-B67E-040BF311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2</cp:revision>
  <dcterms:created xsi:type="dcterms:W3CDTF">2022-05-12T10:24:00Z</dcterms:created>
  <dcterms:modified xsi:type="dcterms:W3CDTF">2022-05-12T10:24:00Z</dcterms:modified>
</cp:coreProperties>
</file>